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70" w:rsidRDefault="00F96070" w:rsidP="00162AD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6070" w:rsidRDefault="00162ADE" w:rsidP="00162AD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F9607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ΑΠΟ </w:t>
      </w:r>
      <w:r w:rsidR="00F9607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 </w:t>
      </w:r>
      <w:r w:rsidR="00F96070">
        <w:rPr>
          <w:noProof/>
          <w:lang w:eastAsia="el-GR"/>
        </w:rPr>
        <w:drawing>
          <wp:inline distT="0" distB="0" distL="0" distR="0" wp14:anchorId="6AAC0238" wp14:editId="63DE0225">
            <wp:extent cx="2827020" cy="1188720"/>
            <wp:effectExtent l="0" t="0" r="0" b="0"/>
            <wp:docPr id="2" name="Εικόνα 2" descr="ΠΑΝΕΛΛΗΝΙΟΣ ΣΥΝΔΕΣΜΟΣ ΕΠΑΓΓΕΛΜΑΤΙΩΝ ΠΤΥΧΙΟΥΧΩΝ ΗΛΕΚΤΡΟΛΟΓΩΝ ΜΗΧΑΝΙΚΩΝ Τ.Ε.Ι. - Π.Σ.Ε. - Π.Η.Μ.Τ.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ΛΛΗΝΙΟΣ ΣΥΝΔΕΣΜΟΣ ΕΠΑΓΓΕΛΜΑΤΙΩΝ ΠΤΥΧΙΟΥΧΩΝ ΗΛΕΚΤΡΟΛΟΓΩΝ ΜΗΧΑΝΙΚΩΝ Τ.Ε.Ι. - Π.Σ.Ε. - Π.Η.Μ.Τ.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7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  </w:t>
      </w:r>
      <w:r w:rsidR="009B61C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25</w:t>
      </w:r>
      <w:r w:rsidR="00F9607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10 2021   </w:t>
      </w:r>
      <w:r w:rsidR="00F9607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 </w:t>
      </w:r>
    </w:p>
    <w:p w:rsidR="00F96070" w:rsidRDefault="00F96070" w:rsidP="00F9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                                             </w:t>
      </w:r>
      <w:r w:rsidRPr="00462EE1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Αρ. Πρωτοκόλου:</w:t>
      </w:r>
      <w:r w:rsidR="009B61C0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158</w:t>
      </w:r>
    </w:p>
    <w:p w:rsidR="00162ADE" w:rsidRPr="00F96070" w:rsidRDefault="00162ADE" w:rsidP="00F960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96070">
        <w:rPr>
          <w:b/>
          <w:sz w:val="24"/>
          <w:szCs w:val="24"/>
        </w:rPr>
        <w:t>Δ/ΝΣΗ ΑΛΛΗΛΟΓΡΑΦΙΑΣ (</w:t>
      </w:r>
      <w:r w:rsidRPr="00F96070">
        <w:rPr>
          <w:rStyle w:val="a4"/>
          <w:b w:val="0"/>
          <w:sz w:val="24"/>
          <w:szCs w:val="24"/>
        </w:rPr>
        <w:t>αποστολή αιτημάτων- θεωρήσεις-</w:t>
      </w:r>
      <w:r w:rsidR="00AC2E46" w:rsidRPr="00F96070">
        <w:rPr>
          <w:rStyle w:val="a4"/>
          <w:b w:val="0"/>
          <w:sz w:val="24"/>
          <w:szCs w:val="24"/>
        </w:rPr>
        <w:t>βεβαιώσεις</w:t>
      </w:r>
      <w:r w:rsidRPr="00F96070">
        <w:rPr>
          <w:rStyle w:val="a4"/>
          <w:b w:val="0"/>
          <w:sz w:val="24"/>
          <w:szCs w:val="24"/>
        </w:rPr>
        <w:t xml:space="preserve">  </w:t>
      </w:r>
      <w:proofErr w:type="spellStart"/>
      <w:r w:rsidRPr="00F96070">
        <w:rPr>
          <w:rStyle w:val="a4"/>
          <w:b w:val="0"/>
          <w:sz w:val="24"/>
          <w:szCs w:val="24"/>
        </w:rPr>
        <w:t>κ.λ.π</w:t>
      </w:r>
      <w:proofErr w:type="spellEnd"/>
      <w:r w:rsidRPr="00F96070">
        <w:rPr>
          <w:rStyle w:val="a4"/>
          <w:b w:val="0"/>
          <w:sz w:val="24"/>
          <w:szCs w:val="24"/>
        </w:rPr>
        <w:t>)</w:t>
      </w:r>
      <w:r w:rsidRPr="00F96070">
        <w:rPr>
          <w:b/>
          <w:sz w:val="24"/>
          <w:szCs w:val="24"/>
        </w:rPr>
        <w:t xml:space="preserve"> στην Δ/</w:t>
      </w:r>
      <w:proofErr w:type="spellStart"/>
      <w:r w:rsidRPr="00F96070">
        <w:rPr>
          <w:b/>
          <w:sz w:val="24"/>
          <w:szCs w:val="24"/>
        </w:rPr>
        <w:t>νση</w:t>
      </w:r>
      <w:proofErr w:type="spellEnd"/>
      <w:r w:rsidRPr="00F96070">
        <w:rPr>
          <w:b/>
          <w:sz w:val="24"/>
          <w:szCs w:val="24"/>
        </w:rPr>
        <w:t xml:space="preserve"> : Βούλγαρη 35 Θεσσαλονίκη Τ.Κ. 54248 ισόγειο Γραφείο .</w:t>
      </w:r>
    </w:p>
    <w:p w:rsidR="00162ADE" w:rsidRDefault="00162ADE" w:rsidP="00162ADE">
      <w:pPr>
        <w:pStyle w:val="Web"/>
      </w:pPr>
      <w:r>
        <w:rPr>
          <w:rStyle w:val="a4"/>
        </w:rPr>
        <w:t>H ΝΕΑ  Διεύθυνση της έδρας του σωματείου μας </w:t>
      </w:r>
      <w:r>
        <w:br/>
        <w:t xml:space="preserve">Περιοχή Φάληρο – </w:t>
      </w:r>
      <w:proofErr w:type="spellStart"/>
      <w:r>
        <w:t>ΑΡΧ.Μουσείου</w:t>
      </w:r>
      <w:proofErr w:type="spellEnd"/>
      <w:r>
        <w:t xml:space="preserve"> 17</w:t>
      </w:r>
      <w:r>
        <w:br/>
        <w:t>Τ.Κ. 54640 ΘΕΣΣΑΛΟΝΙΚΗ</w:t>
      </w:r>
    </w:p>
    <w:p w:rsidR="00162ADE" w:rsidRPr="00162ADE" w:rsidRDefault="00162ADE" w:rsidP="00162ADE">
      <w:pPr>
        <w:pStyle w:val="Web"/>
        <w:rPr>
          <w:lang w:val="en-US"/>
        </w:rPr>
      </w:pPr>
      <w:proofErr w:type="spellStart"/>
      <w:r>
        <w:rPr>
          <w:rStyle w:val="a4"/>
        </w:rPr>
        <w:t>Τηλ</w:t>
      </w:r>
      <w:proofErr w:type="spellEnd"/>
      <w:r w:rsidRPr="00162ADE">
        <w:rPr>
          <w:rStyle w:val="a4"/>
          <w:lang w:val="en-US"/>
        </w:rPr>
        <w:t>.: </w:t>
      </w:r>
      <w:hyperlink r:id="rId6" w:history="1">
        <w:r w:rsidRPr="00162ADE">
          <w:rPr>
            <w:rStyle w:val="-"/>
            <w:lang w:val="en-US"/>
          </w:rPr>
          <w:t>2310 256353</w:t>
        </w:r>
      </w:hyperlink>
      <w:r w:rsidRPr="00162ADE">
        <w:rPr>
          <w:lang w:val="en-US"/>
        </w:rPr>
        <w:t> </w:t>
      </w:r>
      <w:proofErr w:type="spellStart"/>
      <w:r>
        <w:t>κιν</w:t>
      </w:r>
      <w:proofErr w:type="spellEnd"/>
      <w:r w:rsidRPr="00162ADE">
        <w:rPr>
          <w:lang w:val="en-US"/>
        </w:rPr>
        <w:t>: 6977410806</w:t>
      </w:r>
      <w:r w:rsidRPr="00162ADE">
        <w:rPr>
          <w:lang w:val="en-US"/>
        </w:rPr>
        <w:br/>
      </w:r>
      <w:r w:rsidRPr="00162ADE">
        <w:rPr>
          <w:rStyle w:val="a4"/>
          <w:lang w:val="en-US"/>
        </w:rPr>
        <w:t>Fax:</w:t>
      </w:r>
      <w:r w:rsidRPr="00162ADE">
        <w:rPr>
          <w:lang w:val="en-US"/>
        </w:rPr>
        <w:t> 2310 942490</w:t>
      </w:r>
    </w:p>
    <w:p w:rsidR="00162ADE" w:rsidRPr="00162ADE" w:rsidRDefault="00162ADE" w:rsidP="00162ADE">
      <w:pPr>
        <w:pStyle w:val="Web"/>
        <w:rPr>
          <w:lang w:val="en-US"/>
        </w:rPr>
      </w:pPr>
      <w:r w:rsidRPr="00162ADE">
        <w:rPr>
          <w:rStyle w:val="a4"/>
          <w:lang w:val="en-US"/>
        </w:rPr>
        <w:t>E-mail:</w:t>
      </w:r>
      <w:r w:rsidRPr="00162ADE">
        <w:rPr>
          <w:lang w:val="en-US"/>
        </w:rPr>
        <w:t xml:space="preserve"> info@hlektrologoi-tei.gr </w:t>
      </w:r>
      <w:r>
        <w:t>και</w:t>
      </w:r>
      <w:r w:rsidRPr="00162ADE">
        <w:rPr>
          <w:lang w:val="en-US"/>
        </w:rPr>
        <w:t> info@afl.gr</w:t>
      </w:r>
      <w:r w:rsidRPr="00162ADE">
        <w:rPr>
          <w:lang w:val="en-US"/>
        </w:rPr>
        <w:br/>
      </w:r>
      <w:r w:rsidRPr="00162ADE">
        <w:rPr>
          <w:rStyle w:val="a4"/>
          <w:lang w:val="en-US"/>
        </w:rPr>
        <w:t>Web: </w:t>
      </w:r>
      <w:hyperlink r:id="rId7" w:history="1">
        <w:r w:rsidRPr="00162ADE">
          <w:rPr>
            <w:rStyle w:val="-"/>
            <w:lang w:val="en-US"/>
          </w:rPr>
          <w:t>www.hlektrologoi-tei.gr</w:t>
        </w:r>
      </w:hyperlink>
    </w:p>
    <w:p w:rsidR="00162ADE" w:rsidRDefault="001610AF" w:rsidP="00F9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E00C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9B61C0" w:rsidRDefault="009B61C0" w:rsidP="009B61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B61C0" w:rsidRPr="00F96070" w:rsidRDefault="009B61C0" w:rsidP="009B61C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 w:rsidRPr="00F96070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Προς τον Υπουργό  ΥΠΕΘ </w:t>
      </w:r>
    </w:p>
    <w:p w:rsidR="009B61C0" w:rsidRPr="009B61C0" w:rsidRDefault="009B61C0" w:rsidP="009B61C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proofErr w:type="spellStart"/>
      <w:r w:rsidRPr="00F96070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Κοιν</w:t>
      </w:r>
      <w:proofErr w:type="spellEnd"/>
      <w:r w:rsidRPr="00F96070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: Γραφείο Πρωθυπουργού </w:t>
      </w:r>
    </w:p>
    <w:p w:rsidR="001610AF" w:rsidRPr="00AC2E46" w:rsidRDefault="00AC2E46" w:rsidP="00AC2E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Θέμα :</w:t>
      </w:r>
      <w:r w:rsidR="001610AF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</w:t>
      </w:r>
      <w:r w:rsidR="00F96070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Διαμαρτυρία ένσταση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για</w:t>
      </w:r>
      <w:r w:rsidR="00F96070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</w:t>
      </w:r>
      <w:r w:rsidR="001610AF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Στέρηση Δικαιώματος στην Μελέτη-Επίβλεψη</w:t>
      </w:r>
      <w:r w:rsidR="007B30BD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 </w:t>
      </w:r>
      <w:r w:rsidR="001610AF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Πτυχιούχων ΤΕΙ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που </w:t>
      </w:r>
      <w:r w:rsidR="001610AF" w:rsidRPr="00AC2E4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επιχειρείται με το ΠΔ 108/2013</w:t>
      </w:r>
    </w:p>
    <w:p w:rsidR="00462EE1" w:rsidRPr="00D85661" w:rsidRDefault="00AC2E46" w:rsidP="00462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      </w:t>
      </w:r>
      <w:r w:rsidR="00001609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Στην επιστολή σας </w:t>
      </w:r>
      <w:r w:rsidR="00462EE1">
        <w:rPr>
          <w:b/>
          <w:sz w:val="28"/>
          <w:szCs w:val="28"/>
        </w:rPr>
        <w:t xml:space="preserve">με </w:t>
      </w:r>
      <w:proofErr w:type="spellStart"/>
      <w:r w:rsidR="00462EE1" w:rsidRPr="00D85661">
        <w:rPr>
          <w:rFonts w:ascii="Calibri-Bold" w:hAnsi="Calibri-Bold" w:cs="Calibri-Bold"/>
          <w:b/>
          <w:bCs/>
          <w:color w:val="000000"/>
          <w:sz w:val="28"/>
          <w:szCs w:val="28"/>
        </w:rPr>
        <w:t>Αρ.πρωτ</w:t>
      </w:r>
      <w:proofErr w:type="spellEnd"/>
      <w:r w:rsidR="00462EE1" w:rsidRPr="00D8566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. </w:t>
      </w:r>
      <w:r w:rsidR="00462EE1" w:rsidRPr="00D85661">
        <w:rPr>
          <w:rFonts w:ascii="Calibri" w:hAnsi="Calibri" w:cs="Calibri"/>
          <w:b/>
          <w:color w:val="000000"/>
          <w:sz w:val="28"/>
          <w:szCs w:val="28"/>
        </w:rPr>
        <w:t>132098/Ζ1</w:t>
      </w:r>
      <w:r w:rsidR="00462EE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01609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που πήραμε</w:t>
      </w:r>
      <w:r w:rsidR="00462EE1" w:rsidRPr="00462EE1">
        <w:rPr>
          <w:b/>
          <w:sz w:val="28"/>
          <w:szCs w:val="28"/>
        </w:rPr>
        <w:t xml:space="preserve"> </w:t>
      </w:r>
      <w:r w:rsidR="00462EE1">
        <w:rPr>
          <w:b/>
          <w:sz w:val="28"/>
          <w:szCs w:val="28"/>
        </w:rPr>
        <w:t>α</w:t>
      </w:r>
      <w:r w:rsidR="00462EE1" w:rsidRPr="00D85661">
        <w:rPr>
          <w:b/>
          <w:sz w:val="28"/>
          <w:szCs w:val="28"/>
        </w:rPr>
        <w:t>πό το Γραφείο Διεκπεραίωσης του Τμήματος Πρωτοκόλλου του ΥΠΑΙΘ</w:t>
      </w:r>
      <w:r w:rsidR="00462EE1">
        <w:rPr>
          <w:b/>
          <w:sz w:val="28"/>
          <w:szCs w:val="28"/>
        </w:rPr>
        <w:t xml:space="preserve">  </w:t>
      </w:r>
    </w:p>
    <w:p w:rsidR="00AC2E46" w:rsidRDefault="00001609" w:rsidP="001610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AC2E46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θα θέλαμε να σας γνωρίσουμε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</w:t>
      </w:r>
    </w:p>
    <w:p w:rsidR="007B30BD" w:rsidRPr="001610AF" w:rsidRDefault="00001609" w:rsidP="001610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lastRenderedPageBreak/>
        <w:t xml:space="preserve">ότι χρόνια τώρα ασχολούμαστε  με την διεκδίκηση των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Επ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. Δικαιωμάτων μας  και γνωρίζουμε πολύ καλά τους Νόμους  και τα Π.Δ. που έχουν σχέση με τα αυτά. </w:t>
      </w:r>
    </w:p>
    <w:p w:rsidR="00E23164" w:rsidRPr="007B30BD" w:rsidRDefault="00E23164" w:rsidP="00E23164">
      <w:pPr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8F8F8"/>
        </w:rPr>
      </w:pPr>
      <w:r w:rsidRPr="007B30BD">
        <w:rPr>
          <w:rFonts w:ascii="Times New Roman" w:eastAsia="Times New Roman" w:hAnsi="Times New Roman" w:cs="Times New Roman"/>
          <w:b/>
          <w:bCs/>
          <w:sz w:val="52"/>
          <w:szCs w:val="52"/>
          <w:highlight w:val="yellow"/>
          <w:lang w:eastAsia="el-GR"/>
        </w:rPr>
        <w:t>Δεν μας απαντάτε</w:t>
      </w:r>
    </w:p>
    <w:p w:rsidR="008A41D5" w:rsidRPr="00E23164" w:rsidRDefault="00E23164" w:rsidP="008A41D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E23164">
        <w:rPr>
          <w:rFonts w:ascii="Times New Roman" w:hAnsi="Times New Roman" w:cs="Times New Roman"/>
          <w:b/>
          <w:sz w:val="32"/>
          <w:szCs w:val="32"/>
        </w:rPr>
        <w:t>σ</w:t>
      </w:r>
      <w:r w:rsidR="008A41D5" w:rsidRPr="00E23164">
        <w:rPr>
          <w:rFonts w:ascii="Times New Roman" w:hAnsi="Times New Roman" w:cs="Times New Roman"/>
          <w:b/>
          <w:sz w:val="32"/>
          <w:szCs w:val="32"/>
        </w:rPr>
        <w:t xml:space="preserve">το Θέμα μας το οποίο είναι η </w:t>
      </w:r>
      <w:r w:rsidR="008A41D5" w:rsidRPr="001610AF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Στέρηση Δικαιώματος στην Μελέτη-Επίβλεψη</w:t>
      </w:r>
      <w:r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   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των</w:t>
      </w:r>
      <w:r w:rsidR="008A41D5" w:rsidRPr="001610AF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   Πτυχιούχων 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Ηλεκτρολόγων Μηχανικών </w:t>
      </w:r>
      <w:r w:rsidR="008A41D5" w:rsidRPr="001610AF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ΤΕΙ 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που </w:t>
      </w:r>
      <w:r w:rsidR="008A41D5" w:rsidRPr="001610AF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επιχειρείται με το ΠΔ 108/2013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</w:p>
    <w:p w:rsidR="008A41D5" w:rsidRDefault="00E23164" w:rsidP="008A41D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1…)</w:t>
      </w:r>
      <w:r w:rsidR="007B30BD"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="008A41D5"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Ξεχνάτε</w:t>
      </w:r>
      <w:r w:rsidR="007B30BD"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- παραμερίζετε </w:t>
      </w:r>
      <w:r w:rsidR="008A41D5"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τα αναλυτικά προγράμματα σπο</w:t>
      </w:r>
      <w:r w:rsidRP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υ</w:t>
      </w:r>
      <w:r w:rsidR="00D827E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δών μας</w:t>
      </w:r>
    </w:p>
    <w:p w:rsidR="00D827E4" w:rsidRPr="00F74F65" w:rsidRDefault="00D827E4" w:rsidP="00F74F6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2…) </w:t>
      </w:r>
      <w:r w:rsidR="00F74F65"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Στη σύνθεση των επιστημονικών επιτροπών 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του Υπουργείου σας που συνέταξαν</w:t>
      </w:r>
      <w:r w:rsidR="00C44750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την εισήγηση 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το</w:t>
      </w:r>
      <w:r w:rsidR="00C44750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υ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Π.Δ.</w:t>
      </w:r>
      <w:r w:rsidR="00C44750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108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συμμετείχε  κάποιος </w:t>
      </w:r>
      <w:r w:rsidRPr="008E00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Πτυχιούχος ΤΕΙ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; </w:t>
      </w:r>
      <w:r w:rsidR="00F74F65"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Pr="00F74F65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ή όλοι ήταν του ΤΕΕ; </w:t>
      </w:r>
    </w:p>
    <w:p w:rsidR="008A41D5" w:rsidRPr="00E23164" w:rsidRDefault="00D827E4" w:rsidP="008A41D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3</w:t>
      </w:r>
      <w:r w:rsidR="007B30B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…) 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Δεν μας καλέσατε και δεν κάνατε καμία διαβούλευση με τους </w:t>
      </w:r>
      <w:r w:rsidR="00E23164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κοινωνικούς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εταίρους    στο Υπουργείο σας  ως είχατε υποχρέωση να το κάνετε αν θέλατε να έχετε μια εμπεριστατωμένη άποψη</w:t>
      </w:r>
      <w:r w:rsidR="00E23164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για τα </w:t>
      </w:r>
      <w:proofErr w:type="spellStart"/>
      <w:r w:rsidR="00E23164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φωτοβολταϊκά</w:t>
      </w:r>
      <w:proofErr w:type="spellEnd"/>
      <w:r w:rsidR="00E23164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="008A41D5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="00E23164" w:rsidRPr="00E23164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.</w:t>
      </w:r>
    </w:p>
    <w:p w:rsidR="00E23164" w:rsidRPr="00E23164" w:rsidRDefault="00D827E4" w:rsidP="00E23164">
      <w:pPr>
        <w:pStyle w:val="Web"/>
        <w:shd w:val="clear" w:color="auto" w:fill="FFFFFF"/>
        <w:rPr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>4</w:t>
      </w:r>
      <w:r w:rsidR="00E23164">
        <w:rPr>
          <w:rStyle w:val="a4"/>
          <w:color w:val="1A2226"/>
          <w:sz w:val="32"/>
          <w:szCs w:val="32"/>
        </w:rPr>
        <w:t xml:space="preserve">…) </w:t>
      </w:r>
      <w:r>
        <w:rPr>
          <w:rStyle w:val="a4"/>
          <w:color w:val="1A2226"/>
          <w:sz w:val="32"/>
          <w:szCs w:val="32"/>
        </w:rPr>
        <w:t xml:space="preserve">  </w:t>
      </w:r>
      <w:r w:rsidR="00E23164" w:rsidRPr="00E23164">
        <w:rPr>
          <w:rStyle w:val="a4"/>
          <w:color w:val="1A2226"/>
          <w:sz w:val="32"/>
          <w:szCs w:val="32"/>
        </w:rPr>
        <w:t>Οι πτυχιούχοι Ηλεκ</w:t>
      </w:r>
      <w:r w:rsidR="00605CE4">
        <w:rPr>
          <w:rStyle w:val="a4"/>
          <w:color w:val="1A2226"/>
          <w:sz w:val="32"/>
          <w:szCs w:val="32"/>
        </w:rPr>
        <w:t>τρολόγοι Μηχανικοί των ΤΕΙ    </w:t>
      </w:r>
      <w:r w:rsidR="00E23164" w:rsidRPr="00E23164">
        <w:rPr>
          <w:rStyle w:val="a4"/>
          <w:color w:val="1A2226"/>
          <w:sz w:val="32"/>
          <w:szCs w:val="32"/>
        </w:rPr>
        <w:t> </w:t>
      </w:r>
      <w:r w:rsidR="00E23164" w:rsidRPr="00E23164">
        <w:rPr>
          <w:rStyle w:val="a4"/>
          <w:color w:val="1A2226"/>
          <w:sz w:val="32"/>
          <w:szCs w:val="32"/>
          <w:u w:val="single"/>
        </w:rPr>
        <w:t>αποκτούν  δικαίωμα μελέτης  επίβλεψης κατασκευής Ηλεκτρομηχανολογικών εγκαταστάσεων</w:t>
      </w:r>
      <w:r w:rsidR="007B30BD">
        <w:rPr>
          <w:color w:val="1A2226"/>
          <w:sz w:val="32"/>
          <w:szCs w:val="32"/>
        </w:rPr>
        <w:t xml:space="preserve"> </w:t>
      </w:r>
      <w:r w:rsidR="00E23164" w:rsidRPr="00E23164">
        <w:rPr>
          <w:rStyle w:val="a4"/>
          <w:color w:val="1A2226"/>
          <w:sz w:val="32"/>
          <w:szCs w:val="32"/>
          <w:u w:val="single"/>
        </w:rPr>
        <w:t xml:space="preserve">από την κτίση του Πτυχίου </w:t>
      </w:r>
      <w:r>
        <w:rPr>
          <w:rStyle w:val="a4"/>
          <w:color w:val="1A2226"/>
          <w:sz w:val="32"/>
          <w:szCs w:val="32"/>
          <w:u w:val="single"/>
        </w:rPr>
        <w:t xml:space="preserve">τους βάση του Νόμου για τα ΤΕΙ ; </w:t>
      </w:r>
      <w:r>
        <w:rPr>
          <w:rStyle w:val="a4"/>
          <w:color w:val="1A2226"/>
          <w:sz w:val="32"/>
          <w:szCs w:val="32"/>
        </w:rPr>
        <w:t> </w:t>
      </w:r>
    </w:p>
    <w:p w:rsidR="00E23164" w:rsidRPr="00C44750" w:rsidRDefault="00D827E4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 w:rsidRPr="00C44750">
        <w:rPr>
          <w:rStyle w:val="a5"/>
          <w:b/>
          <w:bCs/>
          <w:color w:val="1A2226"/>
          <w:sz w:val="36"/>
          <w:szCs w:val="36"/>
          <w:u w:val="single"/>
        </w:rPr>
        <w:t>5…)Π</w:t>
      </w:r>
      <w:r w:rsidR="00E23164" w:rsidRPr="00C44750">
        <w:rPr>
          <w:rStyle w:val="a5"/>
          <w:b/>
          <w:bCs/>
          <w:color w:val="1A2226"/>
          <w:sz w:val="36"/>
          <w:szCs w:val="36"/>
          <w:u w:val="single"/>
        </w:rPr>
        <w:t xml:space="preserve">ροέβλεπε και προβλέπει ο Νόμος για τα ΤΕΙ </w:t>
      </w:r>
      <w:r w:rsidR="00E23164" w:rsidRPr="00C44750">
        <w:rPr>
          <w:rStyle w:val="a4"/>
          <w:color w:val="1A2226"/>
          <w:sz w:val="32"/>
          <w:szCs w:val="32"/>
        </w:rPr>
        <w:t>(ΥΠΕΠΘ &amp; συναρμόδια Υπουργεία)</w:t>
      </w:r>
      <w:r w:rsidRPr="00C44750">
        <w:rPr>
          <w:rStyle w:val="a4"/>
          <w:color w:val="1A2226"/>
          <w:sz w:val="32"/>
          <w:szCs w:val="32"/>
        </w:rPr>
        <w:t xml:space="preserve"> ότι θα </w:t>
      </w:r>
      <w:r w:rsidR="00E23164" w:rsidRPr="00C44750">
        <w:rPr>
          <w:rStyle w:val="a4"/>
          <w:color w:val="1A2226"/>
          <w:sz w:val="32"/>
          <w:szCs w:val="32"/>
        </w:rPr>
        <w:t xml:space="preserve"> έπρεπε –σύμφωνα με το Ν.1404/83. άρθρο 25, παρ.2, </w:t>
      </w:r>
      <w:r w:rsidRPr="00C44750">
        <w:rPr>
          <w:rStyle w:val="a4"/>
          <w:color w:val="1A2226"/>
          <w:sz w:val="32"/>
          <w:szCs w:val="32"/>
        </w:rPr>
        <w:t xml:space="preserve">εδάφιο γ- να τα έχει εκδώσει </w:t>
      </w:r>
      <w:r w:rsidR="00E23164" w:rsidRPr="00C44750">
        <w:rPr>
          <w:rStyle w:val="a4"/>
          <w:color w:val="1A2226"/>
          <w:sz w:val="32"/>
          <w:szCs w:val="32"/>
        </w:rPr>
        <w:t>το αργότερο έξι μήνες πριν την αποφοίτηση των π</w:t>
      </w:r>
      <w:r w:rsidRPr="00C44750">
        <w:rPr>
          <w:rStyle w:val="a4"/>
          <w:color w:val="1A2226"/>
          <w:sz w:val="32"/>
          <w:szCs w:val="32"/>
        </w:rPr>
        <w:t>ρώτων σπουδαστών Τ.Ε.Ι.;</w:t>
      </w:r>
    </w:p>
    <w:p w:rsidR="00D827E4" w:rsidRPr="00E23164" w:rsidRDefault="00D827E4" w:rsidP="00E23164">
      <w:pPr>
        <w:pStyle w:val="Web"/>
        <w:shd w:val="clear" w:color="auto" w:fill="FFFFFF"/>
        <w:rPr>
          <w:color w:val="1A2226"/>
          <w:sz w:val="32"/>
          <w:szCs w:val="32"/>
        </w:rPr>
      </w:pPr>
    </w:p>
    <w:p w:rsidR="00F74F65" w:rsidRDefault="00C44750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6…) </w:t>
      </w:r>
      <w:r w:rsidR="00E23164" w:rsidRPr="00E23164">
        <w:rPr>
          <w:rStyle w:val="a4"/>
          <w:color w:val="1A2226"/>
          <w:sz w:val="32"/>
          <w:szCs w:val="32"/>
        </w:rPr>
        <w:t>Η Πολιτεία  </w:t>
      </w:r>
      <w:r w:rsidR="00E23164" w:rsidRPr="00F74F65">
        <w:rPr>
          <w:rStyle w:val="a4"/>
          <w:color w:val="1A2226"/>
          <w:sz w:val="32"/>
          <w:szCs w:val="32"/>
          <w:u w:val="single"/>
        </w:rPr>
        <w:t>είχε υποχρέωση και έχει την υποχρέωση</w:t>
      </w:r>
      <w:r w:rsidR="00E23164" w:rsidRPr="00E23164">
        <w:rPr>
          <w:rStyle w:val="a4"/>
          <w:color w:val="1A2226"/>
          <w:sz w:val="32"/>
          <w:szCs w:val="32"/>
        </w:rPr>
        <w:t xml:space="preserve"> να τα εκδώσει εδώ και χρόνια</w:t>
      </w:r>
      <w:r w:rsidR="00F74F65">
        <w:rPr>
          <w:rStyle w:val="a4"/>
          <w:color w:val="1A2226"/>
          <w:sz w:val="32"/>
          <w:szCs w:val="32"/>
        </w:rPr>
        <w:t>;</w:t>
      </w:r>
    </w:p>
    <w:p w:rsidR="00F74F65" w:rsidRDefault="00E23164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 w:rsidRPr="00E23164">
        <w:rPr>
          <w:rStyle w:val="a4"/>
          <w:color w:val="1A2226"/>
          <w:sz w:val="32"/>
          <w:szCs w:val="32"/>
        </w:rPr>
        <w:lastRenderedPageBreak/>
        <w:t xml:space="preserve"> και ΟΧΙ να  </w:t>
      </w:r>
      <w:r w:rsidR="00C44750">
        <w:rPr>
          <w:rStyle w:val="a4"/>
          <w:color w:val="1A2226"/>
          <w:sz w:val="32"/>
          <w:szCs w:val="32"/>
        </w:rPr>
        <w:t xml:space="preserve">καταπατά τα δικαιώματά των Πτυχιούχων </w:t>
      </w:r>
      <w:r w:rsidRPr="00E23164">
        <w:rPr>
          <w:rStyle w:val="a4"/>
          <w:color w:val="1A2226"/>
          <w:sz w:val="32"/>
          <w:szCs w:val="32"/>
        </w:rPr>
        <w:t xml:space="preserve"> ΤΕΙ   με Προεδρικά Διατάγματα  όπως το Π.Δ 108 του 2013</w:t>
      </w:r>
      <w:r w:rsidR="00F74F65">
        <w:rPr>
          <w:rStyle w:val="a4"/>
          <w:color w:val="1A2226"/>
          <w:sz w:val="32"/>
          <w:szCs w:val="32"/>
        </w:rPr>
        <w:t xml:space="preserve"> τ</w:t>
      </w:r>
      <w:r w:rsidRPr="00E23164">
        <w:rPr>
          <w:rStyle w:val="a4"/>
          <w:color w:val="1A2226"/>
          <w:sz w:val="32"/>
          <w:szCs w:val="32"/>
        </w:rPr>
        <w:t>ο οποίο πουθενά δεν αναφέρει για Μελέτη -επίβλεψη  για τους πτυχιούχους ΤΕΙ και  κάνει μόνο αναφορά στο άρθρο 18  παράγραφο 3  για αυτούς που πήραν την άδειά τους  με το Βασιλικό διάταγμα 699/1971 και αφήνει όλους τους άλλους Πτυχιούχους ΤΕΙ   χωρίς το δικαίωμα μελέτης .</w:t>
      </w:r>
      <w:r w:rsidR="00D827E4">
        <w:rPr>
          <w:rStyle w:val="a4"/>
          <w:color w:val="1A2226"/>
          <w:sz w:val="32"/>
          <w:szCs w:val="32"/>
        </w:rPr>
        <w:t xml:space="preserve"> Και αυτό γιατί δεν μπορεί ένα Π.Δ. να </w:t>
      </w:r>
      <w:r w:rsidR="00C44750">
        <w:rPr>
          <w:rStyle w:val="a4"/>
          <w:color w:val="1A2226"/>
          <w:sz w:val="32"/>
          <w:szCs w:val="32"/>
        </w:rPr>
        <w:t xml:space="preserve">καταργεί  </w:t>
      </w:r>
      <w:r w:rsidR="00D827E4">
        <w:rPr>
          <w:rStyle w:val="a4"/>
          <w:color w:val="1A2226"/>
          <w:sz w:val="32"/>
          <w:szCs w:val="32"/>
        </w:rPr>
        <w:t>έναν Νόμο ;</w:t>
      </w:r>
      <w:r w:rsidR="00F74F65">
        <w:rPr>
          <w:rStyle w:val="a4"/>
          <w:color w:val="1A2226"/>
          <w:sz w:val="32"/>
          <w:szCs w:val="32"/>
        </w:rPr>
        <w:t xml:space="preserve"> </w:t>
      </w:r>
      <w:r w:rsidR="00C44750">
        <w:rPr>
          <w:rStyle w:val="a4"/>
          <w:color w:val="1A2226"/>
          <w:sz w:val="32"/>
          <w:szCs w:val="32"/>
        </w:rPr>
        <w:t xml:space="preserve">   </w:t>
      </w:r>
      <w:r w:rsidR="00F74F65">
        <w:rPr>
          <w:rStyle w:val="a4"/>
          <w:color w:val="1A2226"/>
          <w:sz w:val="32"/>
          <w:szCs w:val="32"/>
        </w:rPr>
        <w:t xml:space="preserve">Πρώτα δηλαδή είχαν  το δικαίωμα της μελέτης και τώρα ΟΧΙ. </w:t>
      </w:r>
      <w:r w:rsidR="00C44750">
        <w:rPr>
          <w:rStyle w:val="a4"/>
          <w:color w:val="1A2226"/>
          <w:sz w:val="32"/>
          <w:szCs w:val="32"/>
        </w:rPr>
        <w:t>;</w:t>
      </w:r>
      <w:r w:rsidR="00F74F65">
        <w:rPr>
          <w:rStyle w:val="a4"/>
          <w:color w:val="1A2226"/>
          <w:sz w:val="32"/>
          <w:szCs w:val="32"/>
        </w:rPr>
        <w:t xml:space="preserve"> </w:t>
      </w:r>
    </w:p>
    <w:p w:rsidR="00D827E4" w:rsidRPr="00D827E4" w:rsidRDefault="00D827E4" w:rsidP="00E23164">
      <w:pPr>
        <w:pStyle w:val="Web"/>
        <w:shd w:val="clear" w:color="auto" w:fill="FFFFFF"/>
        <w:rPr>
          <w:b/>
          <w:color w:val="1A2226"/>
          <w:sz w:val="48"/>
          <w:szCs w:val="48"/>
        </w:rPr>
      </w:pPr>
      <w:r w:rsidRPr="00D827E4">
        <w:rPr>
          <w:b/>
          <w:color w:val="1A2226"/>
          <w:sz w:val="48"/>
          <w:szCs w:val="48"/>
        </w:rPr>
        <w:t xml:space="preserve">Γνωρίζετε ότι </w:t>
      </w:r>
    </w:p>
    <w:p w:rsidR="00E23164" w:rsidRPr="00E23164" w:rsidRDefault="00CA7973" w:rsidP="00E23164">
      <w:pPr>
        <w:pStyle w:val="Web"/>
        <w:shd w:val="clear" w:color="auto" w:fill="FFFFFF"/>
        <w:rPr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Α..)  </w:t>
      </w:r>
      <w:r w:rsidR="00E23164" w:rsidRPr="00E23164">
        <w:rPr>
          <w:rStyle w:val="a4"/>
          <w:color w:val="1A2226"/>
          <w:sz w:val="32"/>
          <w:szCs w:val="32"/>
        </w:rPr>
        <w:t xml:space="preserve">Μέχρι σήμερα για τους Πτυχιούχους Ηλεκτρολόγους Μηχανικούς Τ.Ε. </w:t>
      </w:r>
      <w:r w:rsidR="00E23164" w:rsidRPr="00CA7973">
        <w:rPr>
          <w:rStyle w:val="a4"/>
          <w:color w:val="1A2226"/>
          <w:sz w:val="32"/>
          <w:szCs w:val="32"/>
          <w:u w:val="single"/>
        </w:rPr>
        <w:t>δεν έχει εκδοθεί με Νόμο</w:t>
      </w:r>
      <w:r w:rsidR="00E23164" w:rsidRPr="00E23164">
        <w:rPr>
          <w:rStyle w:val="a4"/>
          <w:color w:val="1A2226"/>
          <w:sz w:val="32"/>
          <w:szCs w:val="32"/>
        </w:rPr>
        <w:t xml:space="preserve"> και παρά τη γνωμοδότηση του Συμβουλίου Τεχνολογικής Εκπαίδευσης (από το 1992).</w:t>
      </w:r>
    </w:p>
    <w:p w:rsidR="00E23164" w:rsidRPr="00E23164" w:rsidRDefault="00CA7973" w:rsidP="00E23164">
      <w:pPr>
        <w:pStyle w:val="Web"/>
        <w:shd w:val="clear" w:color="auto" w:fill="FFFFFF"/>
        <w:rPr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Β…) </w:t>
      </w:r>
      <w:r w:rsidR="00E23164" w:rsidRPr="00E23164">
        <w:rPr>
          <w:rStyle w:val="a4"/>
          <w:color w:val="1A2226"/>
          <w:sz w:val="32"/>
          <w:szCs w:val="32"/>
        </w:rPr>
        <w:t>Γι’ αυτό το τόσο σοβαρό θέμα υπάρχει καταδικαστική απόφαση σε βάρος του ελληνικού δημοσίου μετά από προσφυγή των ενδιαφερομένων (απόφαση Διοικητικού Πρωτοδικείου Αθηνών).</w:t>
      </w:r>
    </w:p>
    <w:p w:rsidR="00CA7973" w:rsidRDefault="00CA7973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 Γ…) Και π</w:t>
      </w:r>
      <w:r w:rsidR="00E23164" w:rsidRPr="00E23164">
        <w:rPr>
          <w:rStyle w:val="a4"/>
          <w:color w:val="1A2226"/>
          <w:sz w:val="32"/>
          <w:szCs w:val="32"/>
        </w:rPr>
        <w:t>αρά ταύτα το Ελληνικό κράτος εξακολουθεί να κωφεύει έχοντας παραβιάσει εδώ και πολλά χρόνια την προθεσμία που το ίδιο έθεσε στον εαυτό του για την έκδοση των Επαγ</w:t>
      </w:r>
      <w:r>
        <w:rPr>
          <w:rStyle w:val="a4"/>
          <w:color w:val="1A2226"/>
          <w:sz w:val="32"/>
          <w:szCs w:val="32"/>
        </w:rPr>
        <w:t xml:space="preserve">γελματικών </w:t>
      </w:r>
      <w:r w:rsidR="00E23164" w:rsidRPr="00E23164">
        <w:rPr>
          <w:rStyle w:val="a4"/>
          <w:color w:val="1A2226"/>
          <w:sz w:val="32"/>
          <w:szCs w:val="32"/>
        </w:rPr>
        <w:t xml:space="preserve"> Δικαιωμάτων</w:t>
      </w:r>
      <w:r>
        <w:rPr>
          <w:rStyle w:val="a4"/>
          <w:color w:val="1A2226"/>
          <w:sz w:val="32"/>
          <w:szCs w:val="32"/>
        </w:rPr>
        <w:t xml:space="preserve"> μας .</w:t>
      </w:r>
    </w:p>
    <w:p w:rsidR="00EF6CE0" w:rsidRDefault="00CA7973" w:rsidP="00EF6CE0">
      <w:pPr>
        <w:pStyle w:val="Web"/>
        <w:shd w:val="clear" w:color="auto" w:fill="FFFFFF"/>
        <w:rPr>
          <w:rStyle w:val="a4"/>
          <w:color w:val="1A2226"/>
          <w:sz w:val="32"/>
          <w:szCs w:val="32"/>
          <w:u w:val="single"/>
        </w:rPr>
      </w:pPr>
      <w:r>
        <w:rPr>
          <w:rStyle w:val="a4"/>
          <w:color w:val="1A2226"/>
          <w:sz w:val="32"/>
          <w:szCs w:val="32"/>
        </w:rPr>
        <w:t xml:space="preserve">Δ…)  Στα αναλυτικά προγράμματα σπουδών μας έχουμε εξάμηνα για τα </w:t>
      </w:r>
      <w:proofErr w:type="spellStart"/>
      <w:r>
        <w:rPr>
          <w:rStyle w:val="a4"/>
          <w:color w:val="1A2226"/>
          <w:sz w:val="32"/>
          <w:szCs w:val="32"/>
        </w:rPr>
        <w:t>φωτοβολταϊκά</w:t>
      </w:r>
      <w:proofErr w:type="spellEnd"/>
      <w:r>
        <w:rPr>
          <w:rStyle w:val="a4"/>
          <w:color w:val="1A2226"/>
          <w:sz w:val="32"/>
          <w:szCs w:val="32"/>
        </w:rPr>
        <w:t xml:space="preserve"> .   Από πού γνωρίζουν όλοι αυτοί Αγρονόμοι- Τοπογράφοι </w:t>
      </w:r>
      <w:proofErr w:type="spellStart"/>
      <w:r>
        <w:rPr>
          <w:rStyle w:val="a4"/>
          <w:color w:val="1A2226"/>
          <w:sz w:val="32"/>
          <w:szCs w:val="32"/>
        </w:rPr>
        <w:t>κ.λ.π</w:t>
      </w:r>
      <w:proofErr w:type="spellEnd"/>
      <w:r>
        <w:rPr>
          <w:rStyle w:val="a4"/>
          <w:color w:val="1A2226"/>
          <w:sz w:val="32"/>
          <w:szCs w:val="32"/>
        </w:rPr>
        <w:t xml:space="preserve"> που αναφέρει το Π.Δ. και θα μάθουν λέει με σεμινάρια . Καλή η αντιγραφή των προτάσεων του ΤΕΕ που υιοθετήσατε μέσα στο Π.Δ. 102/2013 </w:t>
      </w:r>
      <w:r w:rsidR="00233BD6">
        <w:rPr>
          <w:rStyle w:val="a4"/>
          <w:color w:val="1A2226"/>
          <w:sz w:val="32"/>
          <w:szCs w:val="32"/>
        </w:rPr>
        <w:t xml:space="preserve">με αυτό όμως </w:t>
      </w:r>
      <w:r w:rsidR="00EF6CE0" w:rsidRPr="00C44750">
        <w:rPr>
          <w:rStyle w:val="a4"/>
          <w:color w:val="1A2226"/>
          <w:sz w:val="36"/>
          <w:szCs w:val="36"/>
          <w:u w:val="single"/>
        </w:rPr>
        <w:t>διακινδυνεύετε την ασφάλεια και την ζωή των Ελλήνων πολιτών</w:t>
      </w:r>
      <w:r w:rsidR="008E00CA">
        <w:rPr>
          <w:rStyle w:val="a4"/>
          <w:color w:val="1A2226"/>
          <w:sz w:val="32"/>
          <w:szCs w:val="32"/>
          <w:u w:val="single"/>
        </w:rPr>
        <w:t xml:space="preserve">  .</w:t>
      </w:r>
    </w:p>
    <w:p w:rsidR="008E00CA" w:rsidRDefault="008E00CA" w:rsidP="00EF6CE0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  <w:u w:val="single"/>
        </w:rPr>
        <w:t xml:space="preserve">Ε…) </w:t>
      </w:r>
      <w:r w:rsidRPr="008E00CA">
        <w:rPr>
          <w:rStyle w:val="a4"/>
          <w:color w:val="1A2226"/>
          <w:sz w:val="32"/>
          <w:szCs w:val="32"/>
        </w:rPr>
        <w:t xml:space="preserve">Οι συνάδελφοι μας καλούνται να εφαρμόσουν τους </w:t>
      </w:r>
      <w:r>
        <w:rPr>
          <w:rStyle w:val="a4"/>
          <w:color w:val="1A2226"/>
          <w:sz w:val="32"/>
          <w:szCs w:val="32"/>
        </w:rPr>
        <w:t xml:space="preserve">Νόμους . </w:t>
      </w:r>
    </w:p>
    <w:p w:rsidR="008E00CA" w:rsidRDefault="008E00CA" w:rsidP="00EF6CE0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lastRenderedPageBreak/>
        <w:t xml:space="preserve">Για τα </w:t>
      </w:r>
      <w:r w:rsidRPr="008E00CA">
        <w:rPr>
          <w:rStyle w:val="a4"/>
          <w:color w:val="1A2226"/>
          <w:sz w:val="32"/>
          <w:szCs w:val="32"/>
        </w:rPr>
        <w:t xml:space="preserve"> Π.Δ. που παρακάμπτουν τους Νόμους</w:t>
      </w:r>
      <w:r>
        <w:rPr>
          <w:rStyle w:val="a4"/>
          <w:color w:val="1A2226"/>
          <w:sz w:val="32"/>
          <w:szCs w:val="32"/>
        </w:rPr>
        <w:t>,</w:t>
      </w:r>
      <w:r w:rsidRPr="008E00CA">
        <w:rPr>
          <w:rStyle w:val="a4"/>
          <w:color w:val="1A2226"/>
          <w:sz w:val="32"/>
          <w:szCs w:val="32"/>
        </w:rPr>
        <w:t xml:space="preserve"> </w:t>
      </w:r>
      <w:r>
        <w:rPr>
          <w:rStyle w:val="a4"/>
          <w:color w:val="1A2226"/>
          <w:sz w:val="32"/>
          <w:szCs w:val="32"/>
        </w:rPr>
        <w:t>υπάρχει η δικαστική οδός και το Συμβούλιο της Επικρατείας που ευχόμαστε  με την κατανόησή σας  και την διόρθωση</w:t>
      </w:r>
      <w:r w:rsidR="009B61C0">
        <w:rPr>
          <w:rStyle w:val="a4"/>
          <w:color w:val="1A2226"/>
          <w:sz w:val="32"/>
          <w:szCs w:val="32"/>
        </w:rPr>
        <w:t>,</w:t>
      </w:r>
      <w:r>
        <w:rPr>
          <w:rStyle w:val="a4"/>
          <w:color w:val="1A2226"/>
          <w:sz w:val="32"/>
          <w:szCs w:val="32"/>
        </w:rPr>
        <w:t xml:space="preserve"> του </w:t>
      </w:r>
    </w:p>
    <w:p w:rsidR="008E00CA" w:rsidRDefault="008E00CA" w:rsidP="00EF6CE0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>Π.Δ.</w:t>
      </w:r>
      <w:r w:rsidRPr="008E00CA">
        <w:rPr>
          <w:rStyle w:val="a4"/>
          <w:color w:val="1A2226"/>
          <w:sz w:val="32"/>
          <w:szCs w:val="32"/>
        </w:rPr>
        <w:t xml:space="preserve"> </w:t>
      </w:r>
      <w:r>
        <w:rPr>
          <w:rStyle w:val="a4"/>
          <w:color w:val="1A2226"/>
          <w:sz w:val="32"/>
          <w:szCs w:val="32"/>
        </w:rPr>
        <w:t>102/2013</w:t>
      </w:r>
      <w:r w:rsidR="009B61C0">
        <w:rPr>
          <w:rStyle w:val="a4"/>
          <w:color w:val="1A2226"/>
          <w:sz w:val="32"/>
          <w:szCs w:val="32"/>
        </w:rPr>
        <w:t>,</w:t>
      </w:r>
      <w:bookmarkStart w:id="0" w:name="_GoBack"/>
      <w:bookmarkEnd w:id="0"/>
      <w:r>
        <w:rPr>
          <w:rStyle w:val="a4"/>
          <w:color w:val="1A2226"/>
          <w:sz w:val="32"/>
          <w:szCs w:val="32"/>
        </w:rPr>
        <w:t xml:space="preserve"> να μην χρειαστεί να προσφύγουμε .</w:t>
      </w:r>
    </w:p>
    <w:p w:rsidR="008E00CA" w:rsidRPr="008E00CA" w:rsidRDefault="003C46CA" w:rsidP="00EF6CE0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 Ακριβώς π</w:t>
      </w:r>
      <w:r w:rsidR="008E00CA">
        <w:rPr>
          <w:rStyle w:val="a4"/>
          <w:color w:val="1A2226"/>
          <w:sz w:val="32"/>
          <w:szCs w:val="32"/>
        </w:rPr>
        <w:t xml:space="preserve">αρόμοιο </w:t>
      </w:r>
      <w:r>
        <w:rPr>
          <w:rStyle w:val="a4"/>
          <w:color w:val="1A2226"/>
          <w:sz w:val="32"/>
          <w:szCs w:val="32"/>
        </w:rPr>
        <w:t xml:space="preserve">θέμα με τους ανελκυστήρες που είχαμε παλιά με Υπουργό τον  Γ. Σουφλιά Υφυπουργό τον κ. </w:t>
      </w:r>
      <w:proofErr w:type="spellStart"/>
      <w:r>
        <w:rPr>
          <w:rStyle w:val="a4"/>
          <w:color w:val="1A2226"/>
          <w:sz w:val="32"/>
          <w:szCs w:val="32"/>
        </w:rPr>
        <w:t>Ταλιαδούρο</w:t>
      </w:r>
      <w:proofErr w:type="spellEnd"/>
      <w:r>
        <w:rPr>
          <w:rStyle w:val="a4"/>
          <w:color w:val="1A2226"/>
          <w:sz w:val="32"/>
          <w:szCs w:val="32"/>
        </w:rPr>
        <w:t xml:space="preserve"> και Γενικό Γραμματέα τον κ. </w:t>
      </w:r>
      <w:proofErr w:type="spellStart"/>
      <w:r>
        <w:rPr>
          <w:rStyle w:val="a4"/>
          <w:color w:val="1A2226"/>
          <w:sz w:val="32"/>
          <w:szCs w:val="32"/>
        </w:rPr>
        <w:t>Τζαφέρη</w:t>
      </w:r>
      <w:proofErr w:type="spellEnd"/>
      <w:r>
        <w:rPr>
          <w:rStyle w:val="a4"/>
          <w:color w:val="1A2226"/>
          <w:sz w:val="32"/>
          <w:szCs w:val="32"/>
        </w:rPr>
        <w:t xml:space="preserve"> με κοινή διαβούλευση (έχουμε και φωτογραφικό υλικό από την τότε διαβούλευση) λύθηκε το πρόβλημα γιατί και τότε δεν μας είχαν στα δικαιώματα για ασανσέρ.  Η συντεχνία του ΤΕΕ και τότε φρόντισε επιμελώς να αποκρύψει ότι τα προγράμματα σπουδών μας είχαν μαθήματα για τα ασανσέρ. Ο κ. </w:t>
      </w:r>
      <w:proofErr w:type="spellStart"/>
      <w:r>
        <w:rPr>
          <w:rStyle w:val="a4"/>
          <w:color w:val="1A2226"/>
          <w:sz w:val="32"/>
          <w:szCs w:val="32"/>
        </w:rPr>
        <w:t>Τζαφέρης</w:t>
      </w:r>
      <w:proofErr w:type="spellEnd"/>
      <w:r>
        <w:rPr>
          <w:rStyle w:val="a4"/>
          <w:color w:val="1A2226"/>
          <w:sz w:val="32"/>
          <w:szCs w:val="32"/>
        </w:rPr>
        <w:t xml:space="preserve"> μάλιστα έκανε παρατήρηση στους συμβούλους του γιατί απέκρυψαν τα προγράμματα σπουδών μας ..  Τότε υπήρχαν ακόμα πολιτικοί που άκουγαν . </w:t>
      </w:r>
    </w:p>
    <w:p w:rsidR="00EF6CE0" w:rsidRDefault="00EF6CE0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</w:p>
    <w:p w:rsidR="00CA7973" w:rsidRDefault="00CA7973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</w:p>
    <w:p w:rsidR="00E23164" w:rsidRDefault="00CA7973" w:rsidP="00E23164">
      <w:pPr>
        <w:pStyle w:val="Web"/>
        <w:shd w:val="clear" w:color="auto" w:fill="FFFFFF"/>
        <w:rPr>
          <w:rStyle w:val="a4"/>
          <w:color w:val="1A2226"/>
          <w:sz w:val="32"/>
          <w:szCs w:val="32"/>
        </w:rPr>
      </w:pPr>
      <w:r>
        <w:rPr>
          <w:rStyle w:val="a4"/>
          <w:color w:val="1A2226"/>
          <w:sz w:val="32"/>
          <w:szCs w:val="32"/>
        </w:rPr>
        <w:t xml:space="preserve"> </w:t>
      </w:r>
    </w:p>
    <w:p w:rsidR="00CA7973" w:rsidRPr="00E23164" w:rsidRDefault="00CA7973" w:rsidP="00E23164">
      <w:pPr>
        <w:pStyle w:val="Web"/>
        <w:shd w:val="clear" w:color="auto" w:fill="FFFFFF"/>
        <w:rPr>
          <w:color w:val="1A2226"/>
          <w:sz w:val="32"/>
          <w:szCs w:val="32"/>
        </w:rPr>
      </w:pPr>
    </w:p>
    <w:p w:rsidR="00E23164" w:rsidRPr="00E23164" w:rsidRDefault="00E23164" w:rsidP="008A41D5">
      <w:pPr>
        <w:rPr>
          <w:rFonts w:ascii="Times New Roman" w:hAnsi="Times New Roman" w:cs="Times New Roman"/>
          <w:b/>
          <w:sz w:val="32"/>
          <w:szCs w:val="32"/>
        </w:rPr>
      </w:pPr>
    </w:p>
    <w:p w:rsidR="008A41D5" w:rsidRPr="00E23164" w:rsidRDefault="008A41D5" w:rsidP="008A41D5">
      <w:pPr>
        <w:rPr>
          <w:b/>
          <w:sz w:val="32"/>
          <w:szCs w:val="32"/>
        </w:rPr>
      </w:pPr>
    </w:p>
    <w:sectPr w:rsidR="008A41D5" w:rsidRPr="00E23164" w:rsidSect="002F61E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7AF"/>
    <w:multiLevelType w:val="hybridMultilevel"/>
    <w:tmpl w:val="E40C4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6605"/>
    <w:multiLevelType w:val="multilevel"/>
    <w:tmpl w:val="17B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9"/>
    <w:rsid w:val="00001609"/>
    <w:rsid w:val="000638A9"/>
    <w:rsid w:val="0009327C"/>
    <w:rsid w:val="000A4E8E"/>
    <w:rsid w:val="000D2F10"/>
    <w:rsid w:val="000F349E"/>
    <w:rsid w:val="001610AF"/>
    <w:rsid w:val="00162ADE"/>
    <w:rsid w:val="00175875"/>
    <w:rsid w:val="001B2B00"/>
    <w:rsid w:val="00233BD6"/>
    <w:rsid w:val="002F61E6"/>
    <w:rsid w:val="00340871"/>
    <w:rsid w:val="003C46CA"/>
    <w:rsid w:val="00462EE1"/>
    <w:rsid w:val="004976D3"/>
    <w:rsid w:val="004F2475"/>
    <w:rsid w:val="005552A0"/>
    <w:rsid w:val="005D3304"/>
    <w:rsid w:val="00605CE4"/>
    <w:rsid w:val="00692AB5"/>
    <w:rsid w:val="007203AE"/>
    <w:rsid w:val="00760473"/>
    <w:rsid w:val="00777F04"/>
    <w:rsid w:val="007B30BD"/>
    <w:rsid w:val="00847D67"/>
    <w:rsid w:val="00867272"/>
    <w:rsid w:val="008A41D5"/>
    <w:rsid w:val="008D44B9"/>
    <w:rsid w:val="008E00CA"/>
    <w:rsid w:val="009B61C0"/>
    <w:rsid w:val="00AC2E46"/>
    <w:rsid w:val="00C44750"/>
    <w:rsid w:val="00CA7973"/>
    <w:rsid w:val="00D72209"/>
    <w:rsid w:val="00D827E4"/>
    <w:rsid w:val="00D85661"/>
    <w:rsid w:val="00DF31F8"/>
    <w:rsid w:val="00E23164"/>
    <w:rsid w:val="00E529E0"/>
    <w:rsid w:val="00E62AC1"/>
    <w:rsid w:val="00EF6CE0"/>
    <w:rsid w:val="00F74F65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DE7-0753-4B37-9BBF-9004A3C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61"/>
    <w:pPr>
      <w:ind w:left="720"/>
      <w:contextualSpacing/>
    </w:pPr>
  </w:style>
  <w:style w:type="character" w:styleId="a4">
    <w:name w:val="Strong"/>
    <w:basedOn w:val="a0"/>
    <w:uiPriority w:val="22"/>
    <w:qFormat/>
    <w:rsid w:val="00692AB5"/>
    <w:rPr>
      <w:b/>
      <w:bCs/>
    </w:rPr>
  </w:style>
  <w:style w:type="paragraph" w:styleId="Web">
    <w:name w:val="Normal (Web)"/>
    <w:basedOn w:val="a"/>
    <w:uiPriority w:val="99"/>
    <w:semiHidden/>
    <w:unhideWhenUsed/>
    <w:rsid w:val="00E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E23164"/>
    <w:rPr>
      <w:i/>
      <w:iCs/>
    </w:rPr>
  </w:style>
  <w:style w:type="character" w:styleId="-">
    <w:name w:val="Hyperlink"/>
    <w:basedOn w:val="a0"/>
    <w:uiPriority w:val="99"/>
    <w:semiHidden/>
    <w:unhideWhenUsed/>
    <w:rsid w:val="00162AD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ektrologoi-te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+3023102563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 flamp</dc:creator>
  <cp:keywords/>
  <dc:description/>
  <cp:lastModifiedBy>telis flamp</cp:lastModifiedBy>
  <cp:revision>2</cp:revision>
  <cp:lastPrinted>2021-10-25T10:18:00Z</cp:lastPrinted>
  <dcterms:created xsi:type="dcterms:W3CDTF">2021-10-25T10:19:00Z</dcterms:created>
  <dcterms:modified xsi:type="dcterms:W3CDTF">2021-10-25T10:19:00Z</dcterms:modified>
</cp:coreProperties>
</file>